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EC" w:rsidRPr="00964EEC" w:rsidRDefault="00964EEC" w:rsidP="00324039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454545"/>
          <w:sz w:val="55"/>
          <w:szCs w:val="55"/>
          <w:lang w:eastAsia="ru-RU"/>
        </w:rPr>
      </w:pPr>
      <w:r w:rsidRPr="00964EEC">
        <w:rPr>
          <w:rFonts w:ascii="Arial" w:eastAsia="Times New Roman" w:hAnsi="Arial" w:cs="Arial"/>
          <w:color w:val="454545"/>
          <w:sz w:val="55"/>
          <w:szCs w:val="55"/>
          <w:lang w:eastAsia="ru-RU"/>
        </w:rPr>
        <w:t>Методические рекомендации для образовательных организаций по организации правового просвещения в сфере прав человека</w:t>
      </w:r>
    </w:p>
    <w:p w:rsidR="00964EEC" w:rsidRDefault="00964EEC" w:rsidP="00964EEC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888888"/>
          <w:lang w:eastAsia="ru-RU"/>
        </w:rPr>
      </w:pPr>
    </w:p>
    <w:p w:rsidR="00964EEC" w:rsidRDefault="00964EEC" w:rsidP="00964EEC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888888"/>
          <w:lang w:eastAsia="ru-RU"/>
        </w:rPr>
      </w:pPr>
    </w:p>
    <w:p w:rsidR="00964EEC" w:rsidRPr="00964EEC" w:rsidRDefault="00964EEC" w:rsidP="00964EEC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454545"/>
          <w:sz w:val="44"/>
          <w:szCs w:val="44"/>
          <w:lang w:eastAsia="ru-RU"/>
        </w:rPr>
      </w:pPr>
      <w:r w:rsidRPr="00964EEC">
        <w:rPr>
          <w:rFonts w:ascii="Arial" w:eastAsia="Times New Roman" w:hAnsi="Arial" w:cs="Arial"/>
          <w:color w:val="454545"/>
          <w:sz w:val="44"/>
          <w:szCs w:val="44"/>
          <w:lang w:eastAsia="ru-RU"/>
        </w:rPr>
        <w:t>Оглавление:</w:t>
      </w:r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5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Методические рекомендации для образовательных организаций по организации правового просвещения в сфере прав человека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6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1. Актуальность правового просвещения в области прав человека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7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1.1. Международные акты, затрагивающие образование в области прав человека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8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1.2. Основы государственной политики Российской Федерации в сфере развития правовой грамотности и правосознания граждан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9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1.3. Федеральные государственные образовательные стандарты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0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1.4. Примерные основные образовательные программы общего образования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1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1.5. Федеральный компонент государственных образовательных стандартов начального общего, основного общего и среднего (полного) общего образования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2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 xml:space="preserve">1.6. Требования </w:t>
        </w:r>
        <w:proofErr w:type="gramStart"/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в</w:t>
        </w:r>
        <w:proofErr w:type="gramEnd"/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 xml:space="preserve"> педагогическим работникам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3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1.7. Письмо Министерства образования и науки РФ от 15 марта 2007 г. № 03-519 "Об обучении старшеклассников правам человека в образовательных учреждениях Российской Федерации"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4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2. Права человека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5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2.1. История прав человека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6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2.2. Всеобщая декларация прав человека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7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2.3. История прав человека в России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8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2.4. Основные аспекты прав человека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19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2.5. Конституция Российской Федерации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0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3. Права ребенка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1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3.1. История прав ребенка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2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3.1. Конвенция о правах ребенка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3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3.2. Федеральный закон "Об основных гарантиях прав ребенка в Российской Федерации" от 24.07.1998 N 124-ФЗ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4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3.3. Основные аспекты прав ребенка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5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3.4. Категории несовершеннолетних (учащихся) в зависимости от наличия гражданских прав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6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4. Защита прав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7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4.1. Правосудие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8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4.2. Особенности правовой защиты прав детей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29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4.3. Институт Уполномоченного по правам человека в Российской Федерации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0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5. Обязанности и юридическая ответственность несовершеннолетних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1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5.1. Обязанности и ответственность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2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5.2. Правонарушения и проступки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3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5.3. Административная ответственность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4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5.4. Уголовная ответственность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5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5.5. Меры дисциплинарной ответственности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6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 Аспекты правового просвещения родителей (законных представителей) детей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7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6.1. Право ребёнка жить и воспитываться в семье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8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6.2. Право ребёнка на заботу со стороны родителей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39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6.3. Право ребёнка на совместное проживание со своими родителями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0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6.4. Право ребёнка на воспитание, обеспечение его интересов и всестороннее развитие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1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6.5. Право ребёнка на общение с обоими родителями и другими родственниками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2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6.6. Право ребёнка на свободное выражение своего мнения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3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6.7. Право ребёнка на имя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4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6.8. Право ребёнка на принадлежащее ему имущество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5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6.9. Защита прав ребёнка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6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7. Формирование демократических условий в образовательной организации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7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7.1. Организация деятельности Уполномоченного по защите прав участников образовательной деятельности в образовательной организации (из опыта Орловской области)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8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8. Организация обучения правам человека обучающихся и их родителей (законных представителей)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49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 xml:space="preserve">8.1. Организация обучения </w:t>
        </w:r>
        <w:proofErr w:type="gramStart"/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обучающихся</w:t>
        </w:r>
        <w:proofErr w:type="gramEnd"/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50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8.2. Правовое просвещение родителей (законных представителей) детей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51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8.3. Единый урок прав человека</w:t>
        </w:r>
      </w:hyperlink>
    </w:p>
    <w:p w:rsidR="00964EEC" w:rsidRPr="00964EEC" w:rsidRDefault="00964EEC" w:rsidP="00964EEC">
      <w:pPr>
        <w:numPr>
          <w:ilvl w:val="0"/>
          <w:numId w:val="2"/>
        </w:numPr>
        <w:pBdr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pBd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52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9. Организация организационно-административных мероприятий администрациями субъектов Российской Федерации, органами местного самоуправления и образовательными организациями по реализации методических рекомендаций</w:t>
        </w:r>
      </w:hyperlink>
    </w:p>
    <w:p w:rsidR="00964EEC" w:rsidRPr="00964EEC" w:rsidRDefault="00964EEC" w:rsidP="00964EEC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888888"/>
          <w:sz w:val="26"/>
          <w:szCs w:val="26"/>
          <w:lang w:eastAsia="ru-RU"/>
        </w:rPr>
      </w:pPr>
      <w:hyperlink r:id="rId53" w:history="1">
        <w:r w:rsidRPr="00964EEC">
          <w:rPr>
            <w:rFonts w:ascii="Arial" w:eastAsia="Times New Roman" w:hAnsi="Arial" w:cs="Arial"/>
            <w:color w:val="F36523"/>
            <w:sz w:val="26"/>
            <w:u w:val="single"/>
            <w:lang w:eastAsia="ru-RU"/>
          </w:rPr>
          <w:t>10. Организационно-административные мероприятия Временной комиссии Совета Федерации по развитию информационного общества </w:t>
        </w:r>
      </w:hyperlink>
    </w:p>
    <w:p w:rsidR="00964EEC" w:rsidRPr="00964EEC" w:rsidRDefault="00964EEC" w:rsidP="003240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для образовательных организаций по организации правового просвещения в сфере прав человека (далее – методические рекомендации) разработаны Временной комиссией Совета Федерации по развитию информационного общества совместно с аппаратом Уполномоченного по правам человека в Российской Федерации.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направлены на организацию правового просвещения в сфере прав человека в образовательных организациях Российской Федерации.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разработаны в целях: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 реализации решений заседания Координационного совета уполномоченных по правам человека, прошедшего 7 ноября 2018 года в </w:t>
      </w:r>
      <w:proofErr w:type="spell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РАНХиГС</w:t>
      </w:r>
      <w:proofErr w:type="spell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Всероссийской научно-методической конференции «Правовое просвещение и образование в области прав человека: опыт и перспективы современной России», прошедшей 22 мая 2018 года в Университете имени О.Е. </w:t>
      </w:r>
      <w:proofErr w:type="spell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Кутафина</w:t>
      </w:r>
      <w:proofErr w:type="spell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(МГЮА);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proofErr w:type="gram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статьи 1 Федерального конституционного закона от 26.02.1997 N 1-ФКЗ "Об Уполномоченном по правам человека в Российской Федерации", статьи 18 Федерального закона от 23.06.2016 N 182-ФЗ "Об основах системы профилактики правонарушений в Российской Федерации, статьи 28 Федерального закона от 21.11.2011 N 324-ФЗ "О бесплатной юридической помощи в Российской Федерации", статьи 14 Федерального закона от 24 июня 1999 г. N 120-ФЗ</w:t>
      </w:r>
      <w:proofErr w:type="gram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основах системы профилактики безнадзорности и правонарушений несовершеннолетних" и Основ государственной политики Российской Федерации в сфере развития правовой грамотности и правосознания граждан», утверждённых Президентом Российской Федерации 28.04.2011 № Пр-1168;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подготовки образовательных организаций и органов власти к реализации Федеральной государственной целевой программы по правовому просвещению в области прав человека.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методических рекомендаций: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Оказание методической поддержки педагогическим работникам и сотрудникам образовательных организаций </w:t>
      </w:r>
      <w:proofErr w:type="gram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</w:t>
      </w:r>
      <w:proofErr w:type="gram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организации просвещения обучающихся и их родителей (законных представителей) в области прав человека;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Использование современных технологий и методик в организации обучения детей правам человека, в частности в рамках </w:t>
      </w:r>
      <w:proofErr w:type="spell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межпредметного</w:t>
      </w:r>
      <w:proofErr w:type="spell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обучения, внеурочной деятельности и других форм обучения;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Повышение уровня правовой грамотности педагогических работников и сотрудников администрации образовательных организаций Российской Федерации в части тематических положений приказа Министерства труда и </w:t>
      </w:r>
      <w:proofErr w:type="spell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социальнои</w:t>
      </w:r>
      <w:proofErr w:type="spellEnd"/>
      <w:r w:rsidRPr="00964EEC">
        <w:rPr>
          <w:rFonts w:ascii="Cambria Math" w:eastAsia="Times New Roman" w:hAnsi="Cambria Math" w:cs="Times New Roman"/>
          <w:sz w:val="28"/>
          <w:szCs w:val="28"/>
          <w:lang w:eastAsia="ru-RU"/>
        </w:rPr>
        <w:t>̆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защиты РФ от 18 октября 2013 г. N 544н</w:t>
      </w:r>
      <w:proofErr w:type="gram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"О</w:t>
      </w:r>
      <w:proofErr w:type="gram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б утверждении профессионального стандарта "Педагог (педагогическая деятельность в сфере дошкольного, начального общего, основного общего, среднего общего образования) (воспитатель, учитель)", ФГОС ООО, ФГОС НОО и ФГОС СОО;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Оказать методическую помощь администрациям субъектов Российской Федерации, органам местного самоуправления и администрациям образовательных организаций в организации обучения обучающихся, их родителей (законных представителей) и педагогических работников в области прав человека;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Формирование тем и вопросов по вопросам прав человека для включения в тематические учебники, учебные пособия и другие учебно-методические материалы.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рекомендации актуализируют положения письма Министерства образования и науки Российской Федерации от 15 марта 2007 г. № 03-519 "Об 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обучении старшеклассников правам человека в образовательных учреждениях Российской Федерации".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рекомендации направлены на организацию </w:t>
      </w:r>
      <w:proofErr w:type="gram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детей по</w:t>
      </w:r>
      <w:proofErr w:type="gram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следующим направлениям: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Организация обучения в рамках действующих учебных предметов и (или) использования </w:t>
      </w:r>
      <w:proofErr w:type="spell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межпредметного</w:t>
      </w:r>
      <w:proofErr w:type="spell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Организация обучения в рамках части основной образовательной программы, формируемой участниками образовательного процесса, включая организацию отдельных учебных предметов, учебных курсов и внеурочную деятельность;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Организация обучения в рамках дополнительного образования.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ориентированы на следующие аудитории (далее - педагогические работники):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Учителя, преподаватели и классные руководители;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Сотрудники администрации образовательных организаций, ответственные за учебно-воспитательную и воспитательную работу;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Ответственные лица в штате образовательных организаций, ответственные за психологическое и воспитательное взаимодействие с обучающимися и педагогами (педагоги-организаторы, психологи, методисты и другие сотрудники образовательных организаций);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Ответственные лица в штате образовательных организаций, ответственные за дополнительное образование и организацию внеурочной деятельности.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методические рекомендации могут быть использованы общеобразовательными организациями, организациями дополнительного образования, профессиональными образовательными организациями, учреждениями для детей-сирот и детей, оставшихся без попечения родителей, и другими организациями,  осуществляющими образовательную деятельность для несовершеннолетних обучающихся.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имеют следующую структуру: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Раздел «Актуальность правового просвещения в области прав человека» направлен на ознакомление педагогических работников с основными причинами актуальности организации правового просвещения в области прав человека и положениями нормативно-правовых актов, затрагивающих данную сферу;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Разделы «Права человека» и «Права ребенка» содержит </w:t>
      </w:r>
      <w:proofErr w:type="spell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теоритическое</w:t>
      </w:r>
      <w:proofErr w:type="spell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историческое представление вопросов прав человека и ребенка в международной и российской практике;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Раздел «Защита прав» включает </w:t>
      </w:r>
      <w:proofErr w:type="spell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теоритические</w:t>
      </w:r>
      <w:proofErr w:type="spell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правосудия, деятельности Уполномоченного по правам человека Российской Федерации и особенностей правовой защиты детей; 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Раздел «Обязанности и юридическая ответственность несовершеннолетних» включает различные аспекты обязанности несовершеннолетних граждан и виды их ответственности согласно действующему законодательству;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Раздел «Аспекты правового просвещения родителей (законных представителей) детей» содержит </w:t>
      </w:r>
      <w:proofErr w:type="spell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теоритические</w:t>
      </w:r>
      <w:proofErr w:type="spell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взаимодействия с родителями (законными представителями) детей в вопросе повышения их уровня знаний в сфере прав ребенка;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Раздел «Формирование демократических условий в образовательной организации» включает информацию о требованиях </w:t>
      </w:r>
      <w:proofErr w:type="gram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законодательства</w:t>
      </w:r>
      <w:proofErr w:type="gram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прав обучающихся и их родителей (законных представителей) и различные аспекты формирования демократических условий в образовательной организации;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Раздел «Организация обучения правам человека обучающихся и их родителей (законных представителей)» направлен на предоставление педагогическим работникам и сотрудникам образовательных организаций </w:t>
      </w:r>
      <w:proofErr w:type="gram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</w:t>
      </w:r>
      <w:proofErr w:type="gram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различных механизмах организации обучения обучающихся и их родителей (законных представителей);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Раздел «Организация организационно-административных мероприятий администрациями субъектов Российской Федерации, органами местного самоуправления и образовательными организациями по реализации методических рекомендаций» содержит перечень необходимых мер, которые могут быть реализованы администрациями субъектов Российской Федерации, органами местного самоуправления и образовательными организациями в целях реализации данных методических рекомендаций;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Раздел «Единый урок прав человека» содержит информацию о проводимом по инициативе Уполномоченного по правам человека в Российской Федерации Едином уроке по правам человека;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Раздел «Организационно-административные мероприятия Временной комиссии Совета Федерации по развитию информационного общества» содержит перечень мер, реализуемых Временной комиссией Совета Федерации по развитию информационного общества в целях реализации данных методических рекомендаций, и порядок актуализации и обновления данных методических рекомендаций. 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приложении к методическим рекомендациям представлен перечень источников, используемых при подготовке методических рекомендаций, для использования заинтересованными лицами и организациями.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разработаны на основе: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материалов Министерства юстиции Российской Федерации;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материалов Федерального государственного автономного образовательного учреждения дополнительного профессионального образования «Центр реализации государственной образовательной политики и информационных технологий» (ФГАОУ ДПО ЦРГОП и </w:t>
      </w:r>
      <w:proofErr w:type="gram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proofErr w:type="gram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материалов портала «Единое окно доступа к образовательным ресурсам»;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материалов Экспертного совета по информатизации системы образования и воспитания при Временной комиссии Совета Федерации по развитию информационного общества;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Обновление и актуализация методических рекомендаций будет </w:t>
      </w:r>
      <w:proofErr w:type="gramStart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осуществляться Временной комиссией Совета Федерации по развитию информационного общества до 2020 года включено</w:t>
      </w:r>
      <w:proofErr w:type="gramEnd"/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разделу «Организационно-административные мероприятия Временной комиссии Совета Федерации по развитию информационного общества  по реализации методических рекомендаций». 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4EEC" w:rsidRPr="00964EEC" w:rsidRDefault="00964EEC" w:rsidP="00324039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4EEC" w:rsidRPr="00964EEC" w:rsidRDefault="00964EEC" w:rsidP="00324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EEC" w:rsidRPr="00964EEC" w:rsidRDefault="00964EEC" w:rsidP="00324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EEC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pt;height:23.7pt"/>
        </w:pict>
      </w:r>
      <w:r w:rsidRPr="00324039">
        <w:rPr>
          <w:rFonts w:ascii="Times New Roman" w:eastAsia="Times New Roman" w:hAnsi="Times New Roman" w:cs="Times New Roman"/>
          <w:sz w:val="28"/>
          <w:szCs w:val="28"/>
          <w:lang w:eastAsia="ru-RU"/>
        </w:rPr>
        <w:t> 1/49 </w:t>
      </w:r>
      <w:hyperlink r:id="rId54" w:history="1">
        <w:r w:rsidRPr="00964E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pict>
            <v:shape id="_x0000_i1026" type="#_x0000_t75" alt="" href="https://www.единыйурок.рф/index.php/proekty/metodicheskie-rekomendatsii-dlya-obrazovatelnykh-organizatsij-po-organizatsii-pravovogo-prosveshcheniya-v-sfere-prav-cheloveka?start=1" style="width:23.7pt;height:23.7pt" o:button="t"/>
          </w:pict>
        </w:r>
      </w:hyperlink>
    </w:p>
    <w:p w:rsidR="00964EEC" w:rsidRPr="00964EEC" w:rsidRDefault="00964EEC" w:rsidP="00324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771" w:rsidRPr="00324039" w:rsidRDefault="00324039" w:rsidP="0032403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23771" w:rsidRPr="00324039" w:rsidSect="0032403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D025A"/>
    <w:multiLevelType w:val="multilevel"/>
    <w:tmpl w:val="2CE22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6B2D9D"/>
    <w:multiLevelType w:val="multilevel"/>
    <w:tmpl w:val="3B629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964EEC"/>
    <w:rsid w:val="00052F67"/>
    <w:rsid w:val="00324039"/>
    <w:rsid w:val="003F2ADF"/>
    <w:rsid w:val="00767134"/>
    <w:rsid w:val="00964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F67"/>
  </w:style>
  <w:style w:type="paragraph" w:styleId="2">
    <w:name w:val="heading 2"/>
    <w:basedOn w:val="a"/>
    <w:link w:val="20"/>
    <w:uiPriority w:val="9"/>
    <w:qFormat/>
    <w:rsid w:val="00964E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64E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4E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4E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itemtextresizertitle">
    <w:name w:val="itemtextresizertitle"/>
    <w:basedOn w:val="a0"/>
    <w:rsid w:val="00964EEC"/>
  </w:style>
  <w:style w:type="character" w:customStyle="1" w:styleId="apple-converted-space">
    <w:name w:val="apple-converted-space"/>
    <w:basedOn w:val="a0"/>
    <w:rsid w:val="00964EEC"/>
  </w:style>
  <w:style w:type="character" w:styleId="a3">
    <w:name w:val="Hyperlink"/>
    <w:basedOn w:val="a0"/>
    <w:uiPriority w:val="99"/>
    <w:semiHidden/>
    <w:unhideWhenUsed/>
    <w:rsid w:val="00964EE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64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yjsp-counter">
    <w:name w:val="myjsp-counter"/>
    <w:basedOn w:val="a0"/>
    <w:rsid w:val="00964EEC"/>
  </w:style>
  <w:style w:type="character" w:customStyle="1" w:styleId="myjsp-next">
    <w:name w:val="myjsp-next"/>
    <w:basedOn w:val="a0"/>
    <w:rsid w:val="00964EEC"/>
  </w:style>
  <w:style w:type="paragraph" w:styleId="HTML">
    <w:name w:val="HTML Address"/>
    <w:basedOn w:val="a"/>
    <w:link w:val="HTML0"/>
    <w:uiPriority w:val="99"/>
    <w:semiHidden/>
    <w:unhideWhenUsed/>
    <w:rsid w:val="00964EEC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964EE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5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1629">
              <w:marLeft w:val="0"/>
              <w:marRight w:val="0"/>
              <w:marTop w:val="0"/>
              <w:marBottom w:val="4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0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718093">
                  <w:marLeft w:val="0"/>
                  <w:marRight w:val="0"/>
                  <w:marTop w:val="2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7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5158">
                          <w:marLeft w:val="0"/>
                          <w:marRight w:val="0"/>
                          <w:marTop w:val="0"/>
                          <w:marBottom w:val="3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55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2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49412">
                  <w:marLeft w:val="0"/>
                  <w:marRight w:val="0"/>
                  <w:marTop w:val="0"/>
                  <w:marBottom w:val="27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95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8" TargetMode="External"/><Relationship Id="rId18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3" TargetMode="External"/><Relationship Id="rId26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1" TargetMode="External"/><Relationship Id="rId39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4" TargetMode="External"/><Relationship Id="rId21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6" TargetMode="External"/><Relationship Id="rId34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9" TargetMode="External"/><Relationship Id="rId42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7" TargetMode="External"/><Relationship Id="rId47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2" TargetMode="External"/><Relationship Id="rId50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5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" TargetMode="External"/><Relationship Id="rId12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7" TargetMode="External"/><Relationship Id="rId17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2" TargetMode="External"/><Relationship Id="rId25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0" TargetMode="External"/><Relationship Id="rId33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8" TargetMode="External"/><Relationship Id="rId38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3" TargetMode="External"/><Relationship Id="rId46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1" TargetMode="External"/><Relationship Id="rId20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5" TargetMode="External"/><Relationship Id="rId29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4" TargetMode="External"/><Relationship Id="rId41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6" TargetMode="External"/><Relationship Id="rId54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" TargetMode="External"/><Relationship Id="rId11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6" TargetMode="External"/><Relationship Id="rId24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9" TargetMode="External"/><Relationship Id="rId32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7" TargetMode="External"/><Relationship Id="rId37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2" TargetMode="External"/><Relationship Id="rId40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5" TargetMode="External"/><Relationship Id="rId45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0" TargetMode="External"/><Relationship Id="rId53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8" TargetMode="External"/><Relationship Id="rId5" Type="http://schemas.openxmlformats.org/officeDocument/2006/relationships/hyperlink" Target="https://www.xn--d1abkefqip0a2f.xn--p1ai/index.php/proekty/metodicheskie-rekomendatsii-dlya-obrazovatelnykh-organizatsij-po-organizatsii-pravovogo-prosveshcheniya-v-sfere-prav-cheloveka" TargetMode="External"/><Relationship Id="rId15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0" TargetMode="External"/><Relationship Id="rId23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8" TargetMode="External"/><Relationship Id="rId28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3" TargetMode="External"/><Relationship Id="rId36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1" TargetMode="External"/><Relationship Id="rId49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4" TargetMode="External"/><Relationship Id="rId10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5" TargetMode="External"/><Relationship Id="rId19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4" TargetMode="External"/><Relationship Id="rId31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6" TargetMode="External"/><Relationship Id="rId44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9" TargetMode="External"/><Relationship Id="rId52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" TargetMode="External"/><Relationship Id="rId14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9" TargetMode="External"/><Relationship Id="rId22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17" TargetMode="External"/><Relationship Id="rId27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2" TargetMode="External"/><Relationship Id="rId30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25" TargetMode="External"/><Relationship Id="rId35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0" TargetMode="External"/><Relationship Id="rId43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8" TargetMode="External"/><Relationship Id="rId48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3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3" TargetMode="External"/><Relationship Id="rId51" Type="http://schemas.openxmlformats.org/officeDocument/2006/relationships/hyperlink" Target="https://www.xn--d1abkefqip0a2f.xn--p1ai/index.php/proekty/metodicheskie-rekomendatsii-dlya-obrazovatelnykh-organizatsij-po-organizatsii-pravovogo-prosveshcheniya-v-sfere-prav-cheloveka?start=46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3376</Words>
  <Characters>19246</Characters>
  <Application>Microsoft Office Word</Application>
  <DocSecurity>0</DocSecurity>
  <Lines>160</Lines>
  <Paragraphs>45</Paragraphs>
  <ScaleCrop>false</ScaleCrop>
  <Company>отдел по образованию</Company>
  <LinksUpToDate>false</LinksUpToDate>
  <CharactersWithSpaces>22577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</cp:revision>
  <dcterms:created xsi:type="dcterms:W3CDTF">2019-12-18T08:22:00Z</dcterms:created>
  <dcterms:modified xsi:type="dcterms:W3CDTF">2019-12-18T08:28:00Z</dcterms:modified>
</cp:coreProperties>
</file>