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AB1" w:rsidRPr="008C2B33" w:rsidRDefault="009E4AB1" w:rsidP="009E4AB1">
      <w:pPr>
        <w:pStyle w:val="a3"/>
        <w:jc w:val="center"/>
        <w:rPr>
          <w:color w:val="0070C0"/>
          <w:sz w:val="28"/>
          <w:szCs w:val="28"/>
        </w:rPr>
      </w:pPr>
      <w:r w:rsidRPr="008C2B33">
        <w:rPr>
          <w:rStyle w:val="a4"/>
          <w:color w:val="0070C0"/>
          <w:sz w:val="28"/>
          <w:szCs w:val="28"/>
        </w:rPr>
        <w:t>Перечень</w:t>
      </w:r>
    </w:p>
    <w:p w:rsidR="009E4AB1" w:rsidRPr="008C2B33" w:rsidRDefault="009E4AB1" w:rsidP="009E4AB1">
      <w:pPr>
        <w:pStyle w:val="a3"/>
        <w:jc w:val="center"/>
        <w:rPr>
          <w:color w:val="0070C0"/>
          <w:sz w:val="28"/>
          <w:szCs w:val="28"/>
        </w:rPr>
      </w:pPr>
      <w:r w:rsidRPr="008C2B33">
        <w:rPr>
          <w:rStyle w:val="a4"/>
          <w:color w:val="0070C0"/>
          <w:sz w:val="28"/>
          <w:szCs w:val="28"/>
        </w:rPr>
        <w:t>государственных и муниципальных услуг, предоставляемых</w:t>
      </w:r>
    </w:p>
    <w:p w:rsidR="009E4AB1" w:rsidRPr="008C2B33" w:rsidRDefault="009E4AB1" w:rsidP="009E4AB1">
      <w:pPr>
        <w:pStyle w:val="a3"/>
        <w:jc w:val="center"/>
        <w:rPr>
          <w:rStyle w:val="a4"/>
          <w:color w:val="0070C0"/>
          <w:sz w:val="28"/>
          <w:szCs w:val="28"/>
        </w:rPr>
      </w:pPr>
      <w:r w:rsidRPr="008C2B33">
        <w:rPr>
          <w:rStyle w:val="a4"/>
          <w:color w:val="0070C0"/>
          <w:sz w:val="28"/>
          <w:szCs w:val="28"/>
        </w:rPr>
        <w:t xml:space="preserve">органами опеки и попечительства </w:t>
      </w:r>
      <w:proofErr w:type="spellStart"/>
      <w:r w:rsidRPr="008C2B33">
        <w:rPr>
          <w:rStyle w:val="a4"/>
          <w:color w:val="0070C0"/>
          <w:sz w:val="28"/>
          <w:szCs w:val="28"/>
        </w:rPr>
        <w:t>Репьевского</w:t>
      </w:r>
      <w:proofErr w:type="spellEnd"/>
      <w:r w:rsidRPr="008C2B33">
        <w:rPr>
          <w:rStyle w:val="a4"/>
          <w:color w:val="0070C0"/>
          <w:sz w:val="28"/>
          <w:szCs w:val="28"/>
        </w:rPr>
        <w:t xml:space="preserve"> муниципального района </w:t>
      </w:r>
    </w:p>
    <w:p w:rsidR="009E4AB1" w:rsidRPr="008C2B33" w:rsidRDefault="009E4AB1" w:rsidP="009E4AB1">
      <w:pPr>
        <w:pStyle w:val="a3"/>
        <w:jc w:val="center"/>
        <w:rPr>
          <w:color w:val="0070C0"/>
          <w:sz w:val="28"/>
          <w:szCs w:val="28"/>
        </w:rPr>
      </w:pPr>
      <w:r w:rsidRPr="008C2B33">
        <w:rPr>
          <w:rStyle w:val="a4"/>
          <w:color w:val="0070C0"/>
          <w:sz w:val="28"/>
          <w:szCs w:val="28"/>
        </w:rPr>
        <w:t>Воронежской области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>
        <w:rPr>
          <w:rFonts w:ascii="Verdana" w:hAnsi="Verdana"/>
          <w:color w:val="000000"/>
          <w:sz w:val="19"/>
          <w:szCs w:val="19"/>
        </w:rPr>
        <w:t>     </w:t>
      </w:r>
      <w:r w:rsidRPr="00FB6379">
        <w:rPr>
          <w:color w:val="000000"/>
          <w:sz w:val="28"/>
          <w:szCs w:val="28"/>
        </w:rPr>
        <w:t>1) Прием и оформление документов органами опеки и попечительства от лиц, желающих принять детей-сирот и детей, оставшихся без попечения родителей, на воспитание в семью (усыновление, опека, приемная семья).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 xml:space="preserve">     2) Назначение и выплата денежных средств на содержание подопечного </w:t>
      </w:r>
      <w:proofErr w:type="gramStart"/>
      <w:r w:rsidRPr="00FB6379">
        <w:rPr>
          <w:color w:val="000000"/>
          <w:sz w:val="28"/>
          <w:szCs w:val="28"/>
        </w:rPr>
        <w:t>ребенка  в</w:t>
      </w:r>
      <w:proofErr w:type="gramEnd"/>
      <w:r w:rsidRPr="00FB6379">
        <w:rPr>
          <w:color w:val="000000"/>
          <w:sz w:val="28"/>
          <w:szCs w:val="28"/>
        </w:rPr>
        <w:t xml:space="preserve"> семьях опекунов (попечителей) и приемных семьях, порядке и размере, установленных законом.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3) Назначение и выплата единовременного пособия при передаче ребенка на воспитание в семью.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4) Подготовка согласия в случаях, установленных действующим законодательством, при установлении отцовства.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5) Подготовка в соответствии с Федеральным законом «Об опеке и попечительстве» разрешений на совершение сделок с имуществом подопечных несовершеннолетних лиц.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6) Принятие решения об освобождении опекуна, попечителя от исполнения ими своих обязанностей в отношении несовершеннолетних лиц.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7) Подготовка согласия на снятие детей-сирот и детей, оставшихся без попечения родителей, с регистрационного учета по месту жительства или по месту пребывания.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8) Выдача заключений по спорам, связанным с воспитанием детей при раздельном проживании родителей.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9) Выдача разрешения на совершение сделок с жилыми помещениями при участии несовершеннолетних.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10) Выдача разрешения на изменение имени и (или) фамилии несовершеннолетнего.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11) Подготовка информации о наличии или отсутствии фактов: лишения родительских прав, отмены усыновления, совершения умышленных преступлений против жизни и здоровья своих детей на граждан, представивших заявление в территориальные органы Пенсионного фонда (в отношении всех детей заявителя).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lastRenderedPageBreak/>
        <w:t>     12) Выдача заключения на уход за престарелыми гражданами, инвалидами несовершеннолетними, достигшими возраста 14 лет.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 xml:space="preserve">     13) Выдача заключения на временную передачу детей-сирот и детей, оставшихся без попечения родителей, находящихся в </w:t>
      </w:r>
      <w:proofErr w:type="spellStart"/>
      <w:r w:rsidRPr="00FB6379">
        <w:rPr>
          <w:color w:val="000000"/>
          <w:sz w:val="28"/>
          <w:szCs w:val="28"/>
        </w:rPr>
        <w:t>интернатных</w:t>
      </w:r>
      <w:proofErr w:type="spellEnd"/>
      <w:r w:rsidRPr="00FB6379">
        <w:rPr>
          <w:color w:val="000000"/>
          <w:sz w:val="28"/>
          <w:szCs w:val="28"/>
        </w:rPr>
        <w:t xml:space="preserve"> учреждениях, в семью.</w:t>
      </w:r>
    </w:p>
    <w:p w:rsidR="009E4AB1" w:rsidRPr="00FB6379" w:rsidRDefault="009E4AB1" w:rsidP="009E4AB1">
      <w:pPr>
        <w:pStyle w:val="a3"/>
        <w:jc w:val="both"/>
        <w:rPr>
          <w:color w:val="000000"/>
          <w:sz w:val="28"/>
          <w:szCs w:val="28"/>
        </w:rPr>
      </w:pPr>
      <w:r w:rsidRPr="00FB6379">
        <w:rPr>
          <w:color w:val="000000"/>
          <w:sz w:val="28"/>
          <w:szCs w:val="28"/>
        </w:rPr>
        <w:t>     14) Оформление разрешений на переоформление транспортных средств, находящихся в собственности несовершеннолетних.</w:t>
      </w:r>
    </w:p>
    <w:p w:rsidR="009E4AB1" w:rsidRPr="00FB6379" w:rsidRDefault="009E4AB1" w:rsidP="009E4AB1">
      <w:pPr>
        <w:rPr>
          <w:rFonts w:ascii="Times New Roman" w:hAnsi="Times New Roman" w:cs="Times New Roman"/>
          <w:sz w:val="28"/>
          <w:szCs w:val="28"/>
        </w:rPr>
      </w:pPr>
    </w:p>
    <w:p w:rsidR="00513D97" w:rsidRDefault="00513D97">
      <w:bookmarkStart w:id="0" w:name="_GoBack"/>
      <w:bookmarkEnd w:id="0"/>
    </w:p>
    <w:sectPr w:rsidR="00513D97" w:rsidSect="00097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B39"/>
    <w:rsid w:val="00513D97"/>
    <w:rsid w:val="009E4AB1"/>
    <w:rsid w:val="00BB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54DCB-D888-4BEC-B46D-59B756F50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AB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E4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2019-03-04T07:09:00Z</dcterms:created>
  <dcterms:modified xsi:type="dcterms:W3CDTF">2019-03-04T07:09:00Z</dcterms:modified>
</cp:coreProperties>
</file>